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73329C" w:rsidRPr="008056F4" w14:paraId="0FDEA0E8" w14:textId="77777777" w:rsidTr="0073329C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C5C4E" w14:textId="77777777" w:rsidR="008056F4" w:rsidRPr="008056F4" w:rsidRDefault="0073329C" w:rsidP="008056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bookmarkStart w:id="0" w:name="_GoBack"/>
            <w:bookmarkEnd w:id="0"/>
            <w:r w:rsidRPr="00805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056F4" w:rsidRPr="0080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Утверждено </w:t>
            </w:r>
          </w:p>
          <w:p w14:paraId="488DED09" w14:textId="77777777" w:rsidR="008056F4" w:rsidRPr="008056F4" w:rsidRDefault="008056F4" w:rsidP="008056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на заседании Президиума </w:t>
            </w:r>
          </w:p>
          <w:p w14:paraId="07CB3DCD" w14:textId="77777777" w:rsidR="008056F4" w:rsidRPr="008056F4" w:rsidRDefault="008056F4" w:rsidP="008056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Комитета ЮТО МГО </w:t>
            </w:r>
          </w:p>
          <w:p w14:paraId="19FEF9BF" w14:textId="4BDE2A5F" w:rsidR="008056F4" w:rsidRPr="008056F4" w:rsidRDefault="008056F4" w:rsidP="00782F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Общероссийского Профсоюза Образования</w:t>
            </w:r>
          </w:p>
          <w:p w14:paraId="65BFC16B" w14:textId="77777777" w:rsidR="008056F4" w:rsidRPr="008056F4" w:rsidRDefault="008056F4" w:rsidP="008056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_________________</w:t>
            </w:r>
            <w:proofErr w:type="spellStart"/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О.Е.Соболева</w:t>
            </w:r>
            <w:proofErr w:type="spellEnd"/>
          </w:p>
          <w:p w14:paraId="086C0615" w14:textId="77777777" w:rsidR="008056F4" w:rsidRPr="008056F4" w:rsidRDefault="008056F4" w:rsidP="008056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«_</w:t>
            </w:r>
            <w:proofErr w:type="gramStart"/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_»_</w:t>
            </w:r>
            <w:proofErr w:type="gramEnd"/>
            <w:r w:rsidRPr="0080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___________________2022г.</w:t>
            </w:r>
          </w:p>
          <w:p w14:paraId="33320FCC" w14:textId="77777777" w:rsidR="008056F4" w:rsidRPr="008056F4" w:rsidRDefault="008056F4" w:rsidP="00805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  <w:p w14:paraId="2B08E8FB" w14:textId="719CD178" w:rsidR="0073329C" w:rsidRPr="008056F4" w:rsidRDefault="0073329C" w:rsidP="008056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CF8ED7" w14:textId="77777777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14:paraId="37A7AE8A" w14:textId="7E139D06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о проведении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окружного </w:t>
      </w:r>
      <w:r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турнира по боулингу</w:t>
      </w:r>
    </w:p>
    <w:p w14:paraId="389358E2" w14:textId="77777777" w:rsidR="0073329C" w:rsidRDefault="0073329C" w:rsidP="0073329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первичных профсоюзных организации образовательных </w:t>
      </w:r>
    </w:p>
    <w:p w14:paraId="3F3A5A22" w14:textId="73FC7EA4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Южного округа</w:t>
      </w:r>
    </w:p>
    <w:p w14:paraId="3CA08F10" w14:textId="77777777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1.Цели и задачи</w:t>
      </w:r>
    </w:p>
    <w:p w14:paraId="769D21F1" w14:textId="6A7E0B10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1.1. Целями проведения соревнований являются популяризация боулинга, пропаганда здорового образа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жизни</w:t>
      </w: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развитие боулинга как вида спорта, а также выявление сильнейших команд.</w:t>
      </w:r>
    </w:p>
    <w:p w14:paraId="052BFF2F" w14:textId="022297CD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14:paraId="03E95F75" w14:textId="4D7AE2FF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.1. Настоящий турнир является любительским соревнованием по боулингу.</w:t>
      </w:r>
    </w:p>
    <w:p w14:paraId="2AFFB384" w14:textId="27EE478C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.2. Соревнование проводится в соответствии с данным Положением и правилами игры в боулинг, состоит из 3(трех) ту</w:t>
      </w:r>
      <w:r w:rsid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рнирных дней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: 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8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</w:t>
      </w:r>
      <w:r w:rsidR="007F1BB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0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апреля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20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г.</w:t>
      </w:r>
    </w:p>
    <w:p w14:paraId="2E96A8A5" w14:textId="2E5CF8B2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.3. Соревнования проводятся на площадк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боулинг-центр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 «Планета боулинг»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расположенн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ого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 адресу:</w:t>
      </w:r>
      <w:r w:rsidR="008E5E31" w:rsidRPr="008E5E31">
        <w:rPr>
          <w:rFonts w:ascii="Times New Roman" w:hAnsi="Times New Roman" w:cs="Times New Roman"/>
          <w:sz w:val="28"/>
          <w:szCs w:val="28"/>
        </w:rPr>
        <w:t xml:space="preserve"> </w:t>
      </w:r>
      <w:r w:rsidR="008E5E31" w:rsidRPr="002300DE">
        <w:rPr>
          <w:rFonts w:ascii="Times New Roman" w:hAnsi="Times New Roman" w:cs="Times New Roman"/>
          <w:sz w:val="28"/>
          <w:szCs w:val="28"/>
        </w:rPr>
        <w:t>проспект Андропова, 36, торговый центр «Гвоздь», 4-й этаж</w:t>
      </w:r>
    </w:p>
    <w:p w14:paraId="64D085AD" w14:textId="3E8D413B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.4. Настоящее Положение предоставляется каждой команде-участнице соревнований.</w:t>
      </w:r>
    </w:p>
    <w:p w14:paraId="2EA51F7B" w14:textId="250C6E75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Организация и судейство</w:t>
      </w:r>
    </w:p>
    <w:p w14:paraId="0FB57F2A" w14:textId="50A43553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.1. Организатором турнира является 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ЮТО МГО Общероссийского Профсоюза образования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14:paraId="56F8C720" w14:textId="4E606040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3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Судейство осуществляет администратор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соответствующего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боулинг-центра, руководствуясь настоящим Положением и правилами игры в боулинг.</w:t>
      </w:r>
    </w:p>
    <w:p w14:paraId="20FBF3C3" w14:textId="197CDA87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Все решения по поводу результатов полностью находятся в компетенции организаторов. Рассмотрение любых нестандартных, неосвещенных или неоднозначно освещенных настоящим Положением ситуаций находится в компетенции администраторов боулинг-центра, имеющих право окончательного решения.</w:t>
      </w:r>
    </w:p>
    <w:p w14:paraId="7CC35135" w14:textId="31194C55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Общие требования к составам команд и участникам соревнований.</w:t>
      </w:r>
    </w:p>
    <w:p w14:paraId="6C0F687F" w14:textId="2BBC6505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.1. В соревнованиях имеют право принимать участие команды </w:t>
      </w:r>
      <w:r w:rsidR="008E5E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членов п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рофсоюза Южного округа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изъявившие желание, подтвердив свое участие заявкой.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Перед началом турнира все участники должны быть ознакомлены с Правилами игры в боулинг и пройти командный инструктаж по технике безопасности.</w:t>
      </w:r>
    </w:p>
    <w:p w14:paraId="2628AEEC" w14:textId="3A7175EA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.2. Участниками соревнований могут быть 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сотрудники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одного коллектива без ограничения по полу, возрасту.</w:t>
      </w:r>
    </w:p>
    <w:p w14:paraId="01CB6509" w14:textId="6288D301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.3. Состав команды 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3 игрока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От одной организации допускается </w:t>
      </w:r>
      <w:r w:rsid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 5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команд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Перед началом каждой игры капитан команды определяет поименный состав игроков, замены допускаются только перед началом игры.</w:t>
      </w:r>
    </w:p>
    <w:p w14:paraId="72EFC0D1" w14:textId="73863648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Игровой формат, порядок отбора в каждый из этапов соревнований.</w:t>
      </w:r>
    </w:p>
    <w:p w14:paraId="72C4F4C1" w14:textId="0EEDE3B0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.1. Предварительно перед началом турнира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проводится жеребьевка для определения игровой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дорожки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для каждой из команд-участниц.</w:t>
      </w:r>
    </w:p>
    <w:p w14:paraId="08EE975D" w14:textId="7EF42E58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.2. В каждый день соревнований все команды распределяются по игровым дорожкам согласно проведенной жеребьевке в момент регистрации участников.</w:t>
      </w:r>
    </w:p>
    <w:p w14:paraId="44317904" w14:textId="1BD53E33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.3. 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Две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команд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ы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располагается на о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дной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дорожке. На площадке боулинг-центра одновременно могут играть 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44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команд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ы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DB35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Участники играют в прокатной обуви либо личной сменной чистой спортивной обуви, имеющей светлую подошву, и прокатными шарами. Детские бортики в течение всего турнира использовать не разрешается.</w:t>
      </w:r>
    </w:p>
    <w:p w14:paraId="24241CB8" w14:textId="04D3BA16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Подведение итогов игр производится посредством использования</w:t>
      </w:r>
      <w:r w:rsidR="0073329C" w:rsidRPr="0073329C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автоматической системы подсчета очков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подтверждается протоколом, подписанным капитаном каждой из команд-участниц. Результаты этапов соревнований суммируются.</w:t>
      </w:r>
    </w:p>
    <w:p w14:paraId="1947DA1D" w14:textId="310F71FD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6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Поведение участников и руководителей команд.</w:t>
      </w:r>
    </w:p>
    <w:p w14:paraId="748756E2" w14:textId="40BFDFEC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.1. Участники соревнований должны знать Правила игры в боулинг и соблюдать их.</w:t>
      </w:r>
    </w:p>
    <w:p w14:paraId="4F86EBD3" w14:textId="01B57B1D" w:rsidR="0073329C" w:rsidRPr="0073329C" w:rsidRDefault="008056F4" w:rsidP="00177EB2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.2. Участники соревнований и руководители команд обязаны выполнять все требования настоящего Положения, проявляя при этом спортивную дисциплину, уважение к соперникам, судье.</w:t>
      </w:r>
    </w:p>
    <w:p w14:paraId="0611CCB5" w14:textId="12195F55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7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Определение победителей, награждение и призовой фонд.</w:t>
      </w:r>
    </w:p>
    <w:p w14:paraId="73E6E111" w14:textId="0F9032FF" w:rsidR="0073329C" w:rsidRPr="0073329C" w:rsidRDefault="008056F4" w:rsidP="00177EB2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.1.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турнире устанавливаются следующие виды командного зачета: 1-ое, 2-ое, 3-е место 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каждом турнирном дне.</w:t>
      </w:r>
    </w:p>
    <w:p w14:paraId="7B55348B" w14:textId="0E619EA1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.2. Команд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ы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занявш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ие призовые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мест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награжда</w:t>
      </w:r>
      <w:r w:rsidR="00177EB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тся </w:t>
      </w:r>
      <w:r w:rsid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памятными сувенирами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Все 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остальные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участни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ки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награждаются 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сертификатами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 участие в турнире.</w:t>
      </w:r>
    </w:p>
    <w:p w14:paraId="0ECDC3F1" w14:textId="7110B7FB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.3. Участник, признанный самым результативным игроком 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команды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награждается персональным призом.</w:t>
      </w:r>
    </w:p>
    <w:p w14:paraId="06E2A961" w14:textId="22FF42A2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.4. Организаторы турнира вправе устанавливать дополнительные призы для участников.</w:t>
      </w:r>
    </w:p>
    <w:p w14:paraId="4088A3E3" w14:textId="21C8E0AE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8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Заявки на участие в со</w:t>
      </w:r>
      <w:r w:rsidR="001B375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евнованиях.</w:t>
      </w:r>
    </w:p>
    <w:p w14:paraId="55041767" w14:textId="78BD45CA" w:rsidR="0073329C" w:rsidRPr="00B76C20" w:rsidRDefault="008056F4" w:rsidP="00B76C20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8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.1. Предварительные заявки </w:t>
      </w:r>
      <w:r w:rsidR="00B76C20" w:rsidRP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</w:t>
      </w:r>
      <w:r w:rsid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Приложение 1) для участия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соревнованиях с указанием количественного состава </w:t>
      </w:r>
      <w:r w:rsid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 даты участия 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подаются до 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r w:rsidR="007F1BB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апреля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20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r w:rsidR="0056182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г. </w:t>
      </w:r>
      <w:r w:rsidR="00B76C2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 электронной почте </w:t>
      </w:r>
      <w:hyperlink r:id="rId5" w:history="1">
        <w:r w:rsidR="00B76C20" w:rsidRPr="00FB0EB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info</w:t>
        </w:r>
        <w:r w:rsidR="00B76C20" w:rsidRPr="00B76C20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.</w:t>
        </w:r>
        <w:r w:rsidR="00B76C20" w:rsidRPr="00FB0EB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uao</w:t>
        </w:r>
        <w:r w:rsidR="00B76C20" w:rsidRPr="00B76C20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@</w:t>
        </w:r>
        <w:r w:rsidR="00B76C20" w:rsidRPr="00FB0EB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mgoprof</w:t>
        </w:r>
        <w:r w:rsidR="00B76C20" w:rsidRPr="00B76C20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.</w:t>
        </w:r>
        <w:r w:rsidR="00B76C20" w:rsidRPr="00FB0EB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ru</w:t>
        </w:r>
      </w:hyperlink>
    </w:p>
    <w:p w14:paraId="19029F64" w14:textId="65A01971" w:rsidR="0073329C" w:rsidRPr="0073329C" w:rsidRDefault="008056F4" w:rsidP="0073329C">
      <w:pPr>
        <w:shd w:val="clear" w:color="auto" w:fill="FFFFFF"/>
        <w:spacing w:before="100" w:beforeAutospacing="1" w:after="7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9</w:t>
      </w:r>
      <w:r w:rsidR="0073329C" w:rsidRPr="0073329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Финансовые расходы.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14:paraId="14A9720F" w14:textId="07E44275" w:rsidR="0073329C" w:rsidRPr="0073329C" w:rsidRDefault="008056F4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.1.</w:t>
      </w:r>
      <w:r w:rsidR="00C7622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1B375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ЮТО МГО Общероссийского Профсоюза образования</w:t>
      </w:r>
      <w:r w:rsidR="0073329C"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принимает на себя расходы по организации и проведению турнира, в том числе:</w:t>
      </w:r>
    </w:p>
    <w:p w14:paraId="43895BCD" w14:textId="2B118974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предоставление дорожек боулинг-центр</w:t>
      </w:r>
      <w:r w:rsidR="00C7622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</w:t>
      </w: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обеспечение прокатной обувью, прокатными шарами;</w:t>
      </w:r>
    </w:p>
    <w:p w14:paraId="0793A3B7" w14:textId="77777777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организационные расходы;</w:t>
      </w:r>
    </w:p>
    <w:p w14:paraId="45FC4799" w14:textId="40251D21" w:rsidR="0073329C" w:rsidRPr="0073329C" w:rsidRDefault="0073329C" w:rsidP="0073329C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награждение (грамоты, сертификаты)</w:t>
      </w:r>
    </w:p>
    <w:p w14:paraId="3713270E" w14:textId="03074DF4" w:rsidR="00A51468" w:rsidRDefault="0073329C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29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14:paraId="4A463F24" w14:textId="03F11616" w:rsidR="00B76C20" w:rsidRDefault="00B76C20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14:paraId="52E8F17B" w14:textId="4D84CAF5" w:rsidR="00B76C20" w:rsidRDefault="00B76C20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14:paraId="7A6AF995" w14:textId="74F5CE80" w:rsidR="00B76C20" w:rsidRDefault="00B76C20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14:paraId="14FFEAA1" w14:textId="38D8EC25" w:rsidR="00B76C20" w:rsidRDefault="00B76C20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14:paraId="28758470" w14:textId="77777777" w:rsidR="00B76C20" w:rsidRPr="00B76C20" w:rsidRDefault="00B76C20" w:rsidP="00B76C20">
      <w:pPr>
        <w:pStyle w:val="a4"/>
        <w:tabs>
          <w:tab w:val="left" w:pos="284"/>
        </w:tabs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C20">
        <w:rPr>
          <w:rFonts w:ascii="Times New Roman" w:hAnsi="Times New Roman" w:cs="Times New Roman"/>
          <w:b/>
          <w:bCs/>
          <w:sz w:val="28"/>
          <w:szCs w:val="28"/>
        </w:rPr>
        <w:t xml:space="preserve">ГБОУ Школа № </w:t>
      </w:r>
    </w:p>
    <w:p w14:paraId="3F6686F1" w14:textId="77777777" w:rsidR="00B76C20" w:rsidRPr="00B76C20" w:rsidRDefault="00B76C20" w:rsidP="00B76C2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3A59D" w14:textId="77777777" w:rsidR="00B76C20" w:rsidRPr="00B76C20" w:rsidRDefault="00B76C20" w:rsidP="00B76C2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09"/>
        <w:gridCol w:w="804"/>
        <w:gridCol w:w="1632"/>
        <w:gridCol w:w="1050"/>
        <w:gridCol w:w="1076"/>
        <w:gridCol w:w="2249"/>
      </w:tblGrid>
      <w:tr w:rsidR="00A917A9" w:rsidRPr="00B76C20" w14:paraId="5CB090F2" w14:textId="77777777" w:rsidTr="00A917A9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E9D" w14:textId="77777777" w:rsidR="00B76C20" w:rsidRPr="00B76C20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7A0F" w14:textId="77777777" w:rsidR="00B76C20" w:rsidRPr="00B76C20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72A" w14:textId="149FEDBB" w:rsidR="00B76C20" w:rsidRPr="00B76C20" w:rsidRDefault="00A917A9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B76C20"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1786" w14:textId="1B7A7139" w:rsidR="00B76C20" w:rsidRPr="00B76C20" w:rsidRDefault="00A917A9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B76C20"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олжность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B2B" w14:textId="637D59FD" w:rsidR="00B76C20" w:rsidRPr="00B76C20" w:rsidRDefault="00A917A9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B76C20"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195E" w14:textId="6CAA4A18" w:rsidR="00B76C20" w:rsidRPr="00B76C20" w:rsidRDefault="00A917A9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B76C20"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орожка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F1A8" w14:textId="26B60624" w:rsidR="00B76C20" w:rsidRPr="00B76C20" w:rsidRDefault="00A917A9" w:rsidP="002D6C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B76C20" w:rsidRPr="00B7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езультат</w:t>
            </w:r>
          </w:p>
        </w:tc>
      </w:tr>
      <w:tr w:rsidR="00A917A9" w:rsidRPr="0066012D" w14:paraId="263853C8" w14:textId="77777777" w:rsidTr="00A917A9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88B9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83A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531F32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E0B11C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F74109" w14:textId="77777777" w:rsidR="00B76C20" w:rsidRPr="006F4E89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C324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A38" w14:textId="77777777" w:rsidR="00B76C20" w:rsidRPr="006F4E89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0FDA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8F1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589D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9" w:rsidRPr="0066012D" w14:paraId="0AA4724F" w14:textId="77777777" w:rsidTr="00A917A9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E3D7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42F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10AA2F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5DC87B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E0F6D1" w14:textId="77777777" w:rsidR="00B76C20" w:rsidRPr="006F4E89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B7D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2E7" w14:textId="77777777" w:rsidR="00B76C20" w:rsidRPr="006F4E89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EF41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4118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FD33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9" w:rsidRPr="0066012D" w14:paraId="17CE5232" w14:textId="77777777" w:rsidTr="00A917A9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FFF0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FB7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246E09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9E5851" w14:textId="77777777" w:rsidR="00B76C20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AED771" w14:textId="77777777" w:rsidR="00B76C20" w:rsidRPr="006F4E89" w:rsidRDefault="00B76C20" w:rsidP="002D6C5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6D9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2C7" w14:textId="77777777" w:rsidR="00B76C20" w:rsidRPr="006F4E89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53B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1280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FEF" w14:textId="77777777" w:rsidR="00B76C20" w:rsidRPr="0066012D" w:rsidRDefault="00B76C20" w:rsidP="002D6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41111" w14:textId="77777777" w:rsidR="00B76C20" w:rsidRDefault="00B76C20" w:rsidP="00B76C2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74E8101E" w14:textId="77777777" w:rsidR="00B76C20" w:rsidRPr="00B76C20" w:rsidRDefault="00B76C20" w:rsidP="00C7622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en-US" w:eastAsia="ru-RU"/>
        </w:rPr>
      </w:pPr>
    </w:p>
    <w:sectPr w:rsidR="00B76C20" w:rsidRPr="00B7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16F"/>
    <w:multiLevelType w:val="multilevel"/>
    <w:tmpl w:val="1E8A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62A81"/>
    <w:multiLevelType w:val="multilevel"/>
    <w:tmpl w:val="8044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4D"/>
    <w:rsid w:val="00010E3C"/>
    <w:rsid w:val="00177EB2"/>
    <w:rsid w:val="001B00A3"/>
    <w:rsid w:val="001B3757"/>
    <w:rsid w:val="0046433F"/>
    <w:rsid w:val="00561822"/>
    <w:rsid w:val="0073329C"/>
    <w:rsid w:val="00782F2A"/>
    <w:rsid w:val="007F1BBF"/>
    <w:rsid w:val="008056F4"/>
    <w:rsid w:val="008E5E31"/>
    <w:rsid w:val="00A51468"/>
    <w:rsid w:val="00A917A9"/>
    <w:rsid w:val="00B76C20"/>
    <w:rsid w:val="00C76227"/>
    <w:rsid w:val="00CD214D"/>
    <w:rsid w:val="00D528A9"/>
    <w:rsid w:val="00D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D324"/>
  <w15:chartTrackingRefBased/>
  <w15:docId w15:val="{74FE5DCA-CFE7-498D-9BBB-AFFAB95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C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6C20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76C20"/>
    <w:pPr>
      <w:spacing w:after="0" w:line="240" w:lineRule="auto"/>
    </w:pPr>
    <w:rPr>
      <w:rFonts w:eastAsiaTheme="minorEastAsia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75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uao@mgo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Кочережко</dc:creator>
  <cp:keywords/>
  <dc:description/>
  <cp:lastModifiedBy>Секретарь</cp:lastModifiedBy>
  <cp:revision>2</cp:revision>
  <cp:lastPrinted>2022-04-20T08:21:00Z</cp:lastPrinted>
  <dcterms:created xsi:type="dcterms:W3CDTF">2025-03-28T09:40:00Z</dcterms:created>
  <dcterms:modified xsi:type="dcterms:W3CDTF">2025-03-28T09:40:00Z</dcterms:modified>
</cp:coreProperties>
</file>